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/>
          <w:bCs/>
          <w:sz w:val="60"/>
          <w:szCs w:val="60"/>
        </w:rPr>
      </w:pPr>
      <w:r>
        <w:rPr>
          <w:b/>
          <w:bCs/>
          <w:sz w:val="60"/>
          <w:szCs w:val="60"/>
        </w:rPr>
        <w:t>AC Milan Ticket Guide</w:t>
      </w:r>
    </w:p>
    <w:p>
      <w:pPr>
        <w:pStyle w:val="Normal"/>
        <w:bidi w:val="0"/>
        <w:jc w:val="left"/>
        <w:rPr>
          <w:sz w:val="30"/>
          <w:szCs w:val="30"/>
        </w:rPr>
      </w:pPr>
      <w:r>
        <w:rPr>
          <w:sz w:val="48"/>
          <w:szCs w:val="48"/>
          <w:lang w:val="zxx" w:eastAsia="zxx" w:bidi="zxx"/>
        </w:rPr>
        <w:br/>
      </w:r>
      <w:r>
        <w:rPr>
          <w:sz w:val="40"/>
          <w:szCs w:val="40"/>
          <w:lang w:val="zxx" w:eastAsia="zxx" w:bidi="zxx"/>
        </w:rPr>
        <w:t xml:space="preserve"> </w:t>
      </w:r>
      <w:r>
        <w:rPr>
          <w:b/>
          <w:bCs/>
          <w:sz w:val="40"/>
          <w:szCs w:val="40"/>
          <w:lang w:val="zxx" w:eastAsia="zxx" w:bidi="zxx"/>
        </w:rPr>
        <w:t>Heimtickets</w:t>
      </w:r>
      <w:r>
        <w:rPr>
          <w:sz w:val="32"/>
          <w:szCs w:val="32"/>
          <w:lang w:val="zxx" w:eastAsia="zxx" w:bidi="zxx"/>
        </w:rPr>
        <w:br/>
      </w:r>
    </w:p>
    <w:p>
      <w:pPr>
        <w:pStyle w:val="Normal"/>
        <w:numPr>
          <w:ilvl w:val="0"/>
          <w:numId w:val="3"/>
        </w:numPr>
        <w:bidi w:val="0"/>
        <w:jc w:val="left"/>
        <w:rPr/>
      </w:pPr>
      <w:r>
        <w:rPr>
          <w:sz w:val="30"/>
          <w:szCs w:val="30"/>
          <w:lang w:val="zxx" w:eastAsia="zxx" w:bidi="zxx"/>
        </w:rPr>
        <w:t>Über den Verein</w:t>
        <w:br/>
        <w:tab/>
        <w:t xml:space="preserve">Circa </w:t>
      </w:r>
      <w:r>
        <w:rPr>
          <w:b/>
          <w:bCs/>
          <w:sz w:val="30"/>
          <w:szCs w:val="30"/>
          <w:lang w:val="zxx" w:eastAsia="zxx" w:bidi="zxx"/>
        </w:rPr>
        <w:t>einen Monat vor dem Spiel</w:t>
      </w:r>
      <w:r>
        <w:rPr>
          <w:sz w:val="30"/>
          <w:szCs w:val="30"/>
          <w:lang w:val="zxx" w:eastAsia="zxx" w:bidi="zxx"/>
        </w:rPr>
        <w:t xml:space="preserve"> eine Anfrage auf  </w:t>
        <w:tab/>
      </w:r>
      <w:hyperlink r:id="rId2">
        <w:r>
          <w:rPr>
            <w:rStyle w:val="InternetLink"/>
            <w:sz w:val="30"/>
            <w:szCs w:val="30"/>
            <w:lang w:val="zxx" w:eastAsia="zxx" w:bidi="zxx"/>
          </w:rPr>
          <w:t>www.acmilanvienna.com/tickets</w:t>
        </w:r>
      </w:hyperlink>
      <w:r>
        <w:rPr>
          <w:sz w:val="30"/>
          <w:szCs w:val="30"/>
          <w:lang w:val="zxx" w:eastAsia="zxx" w:bidi="zxx"/>
        </w:rPr>
        <w:t xml:space="preserve"> stellen. Tickets können nur für  </w:t>
        <w:tab/>
        <w:t xml:space="preserve">Rossoneri Vienna Mitglieder, welche beim AIMC eingetragen sind </w:t>
        <w:tab/>
        <w:t>bestellt werden!</w:t>
        <w:br/>
      </w:r>
    </w:p>
    <w:p>
      <w:pPr>
        <w:pStyle w:val="Normal"/>
        <w:numPr>
          <w:ilvl w:val="0"/>
          <w:numId w:val="2"/>
        </w:numPr>
        <w:bidi w:val="0"/>
        <w:jc w:val="left"/>
        <w:rPr>
          <w:sz w:val="30"/>
          <w:szCs w:val="30"/>
          <w:lang w:val="zxx" w:eastAsia="zxx" w:bidi="zxx"/>
        </w:rPr>
      </w:pPr>
      <w:r>
        <w:rPr>
          <w:sz w:val="30"/>
          <w:szCs w:val="30"/>
          <w:lang w:val="zxx" w:eastAsia="zxx" w:bidi="zxx"/>
        </w:rPr>
        <w:t>Dauerkartenplätze</w:t>
        <w:br/>
        <w:tab/>
        <w:t xml:space="preserve">Einige unserer Mitglieder haben Dauerkartenplätze im San Siro, </w:t>
        <w:tab/>
        <w:t xml:space="preserve">diese </w:t>
        <w:tab/>
        <w:t xml:space="preserve">können über den Verein vermittelt werden. Um diese Tickets zu </w:t>
        <w:tab/>
        <w:t xml:space="preserve">überschreiben ist auf jeden Fall eine </w:t>
      </w:r>
      <w:r>
        <w:rPr>
          <w:b/>
          <w:bCs/>
          <w:sz w:val="30"/>
          <w:szCs w:val="30"/>
          <w:lang w:val="zxx" w:eastAsia="zxx" w:bidi="zxx"/>
        </w:rPr>
        <w:t>CRN Card notwendig</w:t>
      </w:r>
      <w:r>
        <w:rPr>
          <w:sz w:val="30"/>
          <w:szCs w:val="30"/>
          <w:lang w:val="zxx" w:eastAsia="zxx" w:bidi="zxx"/>
        </w:rPr>
        <w:t>!</w:t>
        <w:br/>
      </w:r>
    </w:p>
    <w:p>
      <w:pPr>
        <w:pStyle w:val="Normal"/>
        <w:numPr>
          <w:ilvl w:val="0"/>
          <w:numId w:val="2"/>
        </w:numPr>
        <w:bidi w:val="0"/>
        <w:jc w:val="left"/>
        <w:rPr>
          <w:sz w:val="30"/>
          <w:szCs w:val="30"/>
          <w:lang w:val="zxx" w:eastAsia="zxx" w:bidi="zxx"/>
        </w:rPr>
      </w:pPr>
      <w:r>
        <w:rPr>
          <w:sz w:val="30"/>
          <w:szCs w:val="30"/>
          <w:lang w:val="zxx" w:eastAsia="zxx" w:bidi="zxx"/>
        </w:rPr>
        <w:t>Vorverkauf</w:t>
        <w:br/>
        <w:tab/>
        <w:t xml:space="preserve">Für die meisten Spiele gibt es eine Vorverkaufsphase, in welcher </w:t>
        <w:tab/>
        <w:t xml:space="preserve">Dauerkarteninhaber zusätzliche Tickets kaufen können. Gerne </w:t>
        <w:tab/>
        <w:t xml:space="preserve">vermitteln wir auch den Kontakt zu den Inhabern der Dauerkarten. </w:t>
        <w:tab/>
        <w:t xml:space="preserve">Für diese Tickets ist </w:t>
      </w:r>
      <w:r>
        <w:rPr>
          <w:sz w:val="30"/>
          <w:szCs w:val="30"/>
          <w:lang w:val="zxx" w:eastAsia="zxx" w:bidi="zxx"/>
        </w:rPr>
        <w:t xml:space="preserve">im Allgemeinen </w:t>
      </w:r>
      <w:r>
        <w:rPr>
          <w:sz w:val="30"/>
          <w:szCs w:val="30"/>
          <w:lang w:val="zxx" w:eastAsia="zxx" w:bidi="zxx"/>
        </w:rPr>
        <w:t xml:space="preserve">keine CRN Card notwendig. </w:t>
      </w:r>
    </w:p>
    <w:p>
      <w:pPr>
        <w:pStyle w:val="Normal"/>
        <w:bidi w:val="0"/>
        <w:jc w:val="left"/>
        <w:rPr>
          <w:sz w:val="36"/>
          <w:szCs w:val="36"/>
        </w:rPr>
      </w:pPr>
      <w:r>
        <w:rPr>
          <w:sz w:val="48"/>
          <w:szCs w:val="48"/>
          <w:lang w:val="zxx" w:eastAsia="zxx" w:bidi="zxx"/>
        </w:rPr>
      </w:r>
    </w:p>
    <w:p>
      <w:pPr>
        <w:pStyle w:val="Normal"/>
        <w:bidi w:val="0"/>
        <w:jc w:val="left"/>
        <w:rPr>
          <w:sz w:val="30"/>
          <w:szCs w:val="30"/>
        </w:rPr>
      </w:pPr>
      <w:r>
        <w:rPr>
          <w:b/>
          <w:bCs/>
          <w:sz w:val="40"/>
          <w:szCs w:val="40"/>
          <w:lang w:val="zxx" w:eastAsia="zxx" w:bidi="zxx"/>
        </w:rPr>
        <w:t>Auswärtstickets</w:t>
      </w:r>
      <w:r>
        <w:rPr>
          <w:sz w:val="40"/>
          <w:szCs w:val="40"/>
          <w:lang w:val="zxx" w:eastAsia="zxx" w:bidi="zxx"/>
        </w:rPr>
        <w:br/>
      </w:r>
    </w:p>
    <w:p>
      <w:pPr>
        <w:pStyle w:val="Normal"/>
        <w:numPr>
          <w:ilvl w:val="0"/>
          <w:numId w:val="1"/>
        </w:numPr>
        <w:bidi w:val="0"/>
        <w:jc w:val="left"/>
        <w:rPr>
          <w:sz w:val="32"/>
          <w:szCs w:val="32"/>
          <w:lang w:val="zxx" w:eastAsia="zxx" w:bidi="zxx"/>
        </w:rPr>
      </w:pPr>
      <w:r>
        <w:rPr>
          <w:sz w:val="30"/>
          <w:szCs w:val="30"/>
          <w:lang w:val="zxx" w:eastAsia="zxx" w:bidi="zxx"/>
        </w:rPr>
        <w:t xml:space="preserve">Für alle Mannschaften, welche ihre Tickets über Ticketone.it verkaufen können wir keine Auswärtstickets </w:t>
      </w:r>
      <w:r>
        <w:rPr>
          <w:sz w:val="30"/>
          <w:szCs w:val="30"/>
          <w:lang w:val="zxx" w:eastAsia="zxx" w:bidi="zxx"/>
        </w:rPr>
        <w:t>beziehen</w:t>
      </w:r>
      <w:r>
        <w:rPr>
          <w:sz w:val="30"/>
          <w:szCs w:val="30"/>
          <w:lang w:val="zxx" w:eastAsia="zxx" w:bidi="zxx"/>
        </w:rPr>
        <w:t xml:space="preserve">! </w:t>
      </w:r>
      <w:r>
        <w:rPr>
          <w:sz w:val="30"/>
          <w:szCs w:val="30"/>
          <w:lang w:val="zxx" w:eastAsia="zxx" w:bidi="zxx"/>
        </w:rPr>
        <w:t xml:space="preserve">Dabei handelt es sich unter anderem um </w:t>
      </w:r>
      <w:r>
        <w:rPr>
          <w:b/>
          <w:bCs/>
          <w:sz w:val="30"/>
          <w:szCs w:val="30"/>
          <w:lang w:val="zxx" w:eastAsia="zxx" w:bidi="zxx"/>
        </w:rPr>
        <w:t xml:space="preserve">Napoli, Salernitana, Udinese, Cagliari, Parma, Genoa </w:t>
      </w:r>
      <w:r>
        <w:rPr>
          <w:b w:val="false"/>
          <w:bCs w:val="false"/>
          <w:sz w:val="30"/>
          <w:szCs w:val="30"/>
          <w:lang w:val="zxx" w:eastAsia="zxx" w:bidi="zxx"/>
        </w:rPr>
        <w:t>und</w:t>
      </w:r>
      <w:r>
        <w:rPr>
          <w:b/>
          <w:bCs/>
          <w:sz w:val="30"/>
          <w:szCs w:val="30"/>
          <w:lang w:val="zxx" w:eastAsia="zxx" w:bidi="zxx"/>
        </w:rPr>
        <w:t xml:space="preserve"> Sampdoria</w:t>
      </w:r>
      <w:r>
        <w:rPr>
          <w:sz w:val="30"/>
          <w:szCs w:val="30"/>
          <w:lang w:val="zxx" w:eastAsia="zxx" w:bidi="zxx"/>
        </w:rPr>
        <w:t xml:space="preserve">. Um Auswärtstickets für diese Tickets zu bekommen, ist es notwendig seine CRN Card unter </w:t>
      </w:r>
      <w:hyperlink r:id="rId3">
        <w:r>
          <w:rPr>
            <w:rStyle w:val="InternetLink"/>
            <w:sz w:val="30"/>
            <w:szCs w:val="30"/>
            <w:lang w:val="zxx" w:eastAsia="zxx" w:bidi="zxx"/>
          </w:rPr>
          <w:t>https://sport.ticketone.it/post-order</w:t>
        </w:r>
      </w:hyperlink>
      <w:r>
        <w:rPr>
          <w:sz w:val="30"/>
          <w:szCs w:val="30"/>
          <w:lang w:val="zxx" w:eastAsia="zxx" w:bidi="zxx"/>
        </w:rPr>
        <w:t xml:space="preserve"> zu registrieren. </w:t>
      </w:r>
      <w:r>
        <w:rPr>
          <w:sz w:val="30"/>
          <w:szCs w:val="30"/>
          <w:lang w:val="zxx" w:eastAsia="zxx" w:bidi="zxx"/>
        </w:rPr>
        <w:t xml:space="preserve">Tickets können dann auf </w:t>
      </w:r>
      <w:hyperlink r:id="rId4">
        <w:r>
          <w:rPr>
            <w:rStyle w:val="InternetLink"/>
            <w:sz w:val="30"/>
            <w:szCs w:val="30"/>
            <w:lang w:val="zxx" w:eastAsia="zxx" w:bidi="zxx"/>
          </w:rPr>
          <w:t>www.ticketone.it</w:t>
        </w:r>
      </w:hyperlink>
      <w:r>
        <w:rPr>
          <w:sz w:val="30"/>
          <w:szCs w:val="30"/>
          <w:lang w:val="zxx" w:eastAsia="zxx" w:bidi="zxx"/>
        </w:rPr>
        <w:t xml:space="preserve"> bestellt werden.</w:t>
      </w:r>
      <w:r>
        <w:rPr>
          <w:sz w:val="30"/>
          <w:szCs w:val="30"/>
          <w:lang w:val="zxx" w:eastAsia="zxx" w:bidi="zxx"/>
        </w:rPr>
        <w:br/>
      </w:r>
    </w:p>
    <w:p>
      <w:pPr>
        <w:pStyle w:val="Normal"/>
        <w:numPr>
          <w:ilvl w:val="0"/>
          <w:numId w:val="1"/>
        </w:numPr>
        <w:bidi w:val="0"/>
        <w:jc w:val="left"/>
        <w:rPr>
          <w:sz w:val="32"/>
          <w:szCs w:val="32"/>
          <w:lang w:val="zxx" w:eastAsia="zxx" w:bidi="zxx"/>
        </w:rPr>
      </w:pPr>
      <w:r>
        <w:rPr>
          <w:sz w:val="30"/>
          <w:szCs w:val="30"/>
          <w:lang w:val="zxx" w:eastAsia="zxx" w:bidi="zxx"/>
        </w:rPr>
        <w:t xml:space="preserve">Für alle anderen Serie A Mannschaften können Tickets über den Verein bezogen werden. Es reicht einen Antrag auf </w:t>
      </w:r>
      <w:hyperlink r:id="rId5">
        <w:r>
          <w:rPr>
            <w:rStyle w:val="InternetLink"/>
            <w:sz w:val="30"/>
            <w:szCs w:val="30"/>
            <w:lang w:val="zxx" w:eastAsia="zxx" w:bidi="zxx"/>
          </w:rPr>
          <w:t>www.acmilanvienna.com/tickets</w:t>
        </w:r>
      </w:hyperlink>
      <w:r>
        <w:rPr>
          <w:sz w:val="30"/>
          <w:szCs w:val="30"/>
          <w:lang w:val="zxx" w:eastAsia="zxx" w:bidi="zxx"/>
        </w:rPr>
        <w:t xml:space="preserve">  </w:t>
      </w:r>
      <w:r>
        <w:rPr>
          <w:sz w:val="30"/>
          <w:szCs w:val="30"/>
          <w:lang w:val="zxx" w:eastAsia="zxx" w:bidi="zxx"/>
        </w:rPr>
        <w:t>zu stellen. Im Allgemeinen ist eine CRN Card für Auswärtsspiele Vorrausetzung, dies wird aber nicht immer kontrolliert!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Hyperlink"/>
    <w:rPr>
      <w:color w:val="000080"/>
      <w:u w:val="single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acmilanvienna.com/tickets" TargetMode="External"/><Relationship Id="rId3" Type="http://schemas.openxmlformats.org/officeDocument/2006/relationships/hyperlink" Target="https://sport.ticketone.it/post-order" TargetMode="External"/><Relationship Id="rId4" Type="http://schemas.openxmlformats.org/officeDocument/2006/relationships/hyperlink" Target="http://www.ticketone.it/" TargetMode="External"/><Relationship Id="rId5" Type="http://schemas.openxmlformats.org/officeDocument/2006/relationships/hyperlink" Target="http://www.acmilanvienna.com/tickets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LibreOffice/7.3.7.2$Linux_X86_64 LibreOffice_project/30$Build-2</Application>
  <AppVersion>15.0000</AppVersion>
  <Pages>1</Pages>
  <Words>194</Words>
  <Characters>1228</Characters>
  <CharactersWithSpaces>1432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2023-10-11T09:48:46Z</dcterms:created>
  <dc:creator/>
  <dc:description/>
  <dc:language>en-US</dc:language>
  <cp:lastModifiedBy/>
  <dcterms:modified xsi:type="dcterms:W3CDTF">2023-10-11T10:17:04Z</dcterms:modified>
  <cp:revision>1</cp:revision>
  <dc:subject/>
  <dc:title/>
</cp:coreProperties>
</file>